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4BFC" w14:textId="77777777" w:rsidR="00730DEF" w:rsidRPr="00730DEF" w:rsidRDefault="00730DEF" w:rsidP="00730DEF">
      <w:pPr>
        <w:shd w:val="clear" w:color="auto" w:fill="FFFFFF"/>
        <w:outlineLvl w:val="0"/>
        <w:rPr>
          <w:rFonts w:asciiTheme="majorHAnsi" w:eastAsia="Times New Roman" w:hAnsiTheme="majorHAnsi" w:cstheme="majorHAnsi"/>
          <w:color w:val="000000"/>
          <w:kern w:val="36"/>
          <w:sz w:val="48"/>
          <w:szCs w:val="48"/>
        </w:rPr>
      </w:pPr>
      <w:r w:rsidRPr="00730DEF">
        <w:rPr>
          <w:rFonts w:asciiTheme="majorHAnsi" w:eastAsia="Times New Roman" w:hAnsiTheme="majorHAnsi" w:cstheme="majorHAnsi"/>
          <w:color w:val="000000"/>
          <w:kern w:val="36"/>
          <w:sz w:val="48"/>
          <w:szCs w:val="48"/>
        </w:rPr>
        <w:t>Acts 2</w:t>
      </w:r>
    </w:p>
    <w:p w14:paraId="28E4E767" w14:textId="77777777" w:rsidR="00730DEF" w:rsidRPr="00730DEF" w:rsidRDefault="00730DEF" w:rsidP="00730DEF">
      <w:pPr>
        <w:shd w:val="clear" w:color="auto" w:fill="FFFFFF"/>
        <w:outlineLvl w:val="0"/>
        <w:rPr>
          <w:rFonts w:asciiTheme="majorHAnsi" w:eastAsia="Times New Roman" w:hAnsiTheme="majorHAnsi" w:cstheme="majorHAnsi"/>
          <w:color w:val="000000"/>
          <w:kern w:val="36"/>
          <w:sz w:val="48"/>
          <w:szCs w:val="48"/>
        </w:rPr>
      </w:pPr>
      <w:r w:rsidRPr="00730DEF">
        <w:rPr>
          <w:rFonts w:asciiTheme="majorHAnsi" w:eastAsia="Times New Roman" w:hAnsiTheme="majorHAnsi" w:cstheme="majorHAnsi"/>
          <w:color w:val="000000"/>
          <w:kern w:val="36"/>
          <w:sz w:val="48"/>
          <w:szCs w:val="48"/>
        </w:rPr>
        <w:t>New International Version - UK</w:t>
      </w:r>
    </w:p>
    <w:p w14:paraId="708E20A0" w14:textId="77777777" w:rsidR="00730DEF" w:rsidRPr="00730DEF" w:rsidRDefault="00730DEF" w:rsidP="00730DEF">
      <w:pPr>
        <w:shd w:val="clear" w:color="auto" w:fill="FFFFFF"/>
        <w:spacing w:after="150" w:line="408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</w:pPr>
      <w:r w:rsidRPr="00C57D4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</w:rPr>
        <w:t>The Holy Spirit comes at Pentecost</w:t>
      </w:r>
    </w:p>
    <w:p w14:paraId="17867B89" w14:textId="77777777" w:rsidR="00730DEF" w:rsidRPr="00730DEF" w:rsidRDefault="00730DEF" w:rsidP="00730DEF">
      <w:pPr>
        <w:shd w:val="clear" w:color="auto" w:fill="FFFFFF"/>
        <w:spacing w:before="100" w:beforeAutospacing="1" w:after="100" w:afterAutospacing="1" w:line="408" w:lineRule="atLeast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2 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When the day of Pentecost came, they were all together in one place.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2 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Suddenly a sound like the blowing of a violent wind came from heaven and filled the whole house where they were sitting.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3 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They saw what seemed to be tongues of fire that separated and came to rest on each of them.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4 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All of them were filled with the Holy Spirit and began to speak in other tongues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  <w:t>[</w:t>
      </w:r>
      <w:hyperlink r:id="rId4" w:anchor="fen-NIVUK-26954a" w:tooltip="See footnote a" w:history="1">
        <w:r w:rsidRPr="00C57D40">
          <w:rPr>
            <w:rFonts w:asciiTheme="majorHAnsi" w:eastAsia="Times New Roman" w:hAnsiTheme="majorHAnsi" w:cstheme="majorHAnsi"/>
            <w:color w:val="517E90"/>
            <w:sz w:val="32"/>
            <w:szCs w:val="32"/>
            <w:u w:val="single"/>
            <w:vertAlign w:val="superscript"/>
          </w:rPr>
          <w:t>a</w:t>
        </w:r>
      </w:hyperlink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  <w:t>]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as the Spirit enabled them.</w:t>
      </w:r>
    </w:p>
    <w:p w14:paraId="1D3DEF58" w14:textId="77777777" w:rsidR="00730DEF" w:rsidRPr="00730DEF" w:rsidRDefault="00730DEF" w:rsidP="00730DEF">
      <w:pPr>
        <w:shd w:val="clear" w:color="auto" w:fill="FFFFFF"/>
        <w:spacing w:before="100" w:beforeAutospacing="1" w:after="100" w:afterAutospacing="1" w:line="408" w:lineRule="atLeast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5 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Now there were staying in Jerusalem God-fearing Jews from every nation under heaven.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6 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When they heard this sound, a crowd came together in bewilderment, because each one heard their own language being spoken.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7 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Utterly amazed, they asked: ‘Aren’t all these who are speaking Galileans?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8 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Then how is it that each of us hears them in our native language?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9 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Parthians, Medes and Elamites; residents of Mesopotamia, Judea and Cappadocia, Pontus and Asia,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  <w:t>[</w:t>
      </w:r>
      <w:hyperlink r:id="rId5" w:anchor="fen-NIVUK-26959b" w:tooltip="See footnote b" w:history="1">
        <w:r w:rsidRPr="00C57D40">
          <w:rPr>
            <w:rFonts w:asciiTheme="majorHAnsi" w:eastAsia="Times New Roman" w:hAnsiTheme="majorHAnsi" w:cstheme="majorHAnsi"/>
            <w:color w:val="517E90"/>
            <w:sz w:val="32"/>
            <w:szCs w:val="32"/>
            <w:u w:val="single"/>
            <w:vertAlign w:val="superscript"/>
          </w:rPr>
          <w:t>b</w:t>
        </w:r>
      </w:hyperlink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  <w:t>]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10 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Phrygia and Pamphylia, Egypt and the parts of Libya near Cyrene; visitors from Rome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11 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(both Jews and converts to Judaism); Cretans and Arabs – we hear them declaring the wonders of God in our own tongues!’ </w:t>
      </w: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12 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Amazed and perplexed, they asked one another, ‘What does this mean?’</w:t>
      </w:r>
    </w:p>
    <w:p w14:paraId="6C13BBC3" w14:textId="77777777" w:rsidR="00730DEF" w:rsidRPr="00730DEF" w:rsidRDefault="00730DEF" w:rsidP="00730DEF">
      <w:pPr>
        <w:shd w:val="clear" w:color="auto" w:fill="FFFFFF"/>
        <w:spacing w:before="100" w:beforeAutospacing="1" w:after="100" w:afterAutospacing="1" w:line="408" w:lineRule="atLeast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C57D4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vertAlign w:val="superscript"/>
        </w:rPr>
        <w:t>13 </w:t>
      </w:r>
      <w:r w:rsidRPr="00C57D40">
        <w:rPr>
          <w:rFonts w:asciiTheme="majorHAnsi" w:eastAsia="Times New Roman" w:hAnsiTheme="majorHAnsi" w:cstheme="majorHAnsi"/>
          <w:color w:val="000000"/>
          <w:sz w:val="32"/>
          <w:szCs w:val="32"/>
        </w:rPr>
        <w:t>Some, however, made fun of them and said, ‘They have had too much wine.’</w:t>
      </w:r>
    </w:p>
    <w:p w14:paraId="6DB01AB9" w14:textId="77777777" w:rsidR="00730DEF" w:rsidRPr="00C57D40" w:rsidRDefault="00730DEF" w:rsidP="00730DEF">
      <w:pPr>
        <w:pStyle w:val="Heading3"/>
        <w:spacing w:before="300" w:beforeAutospacing="0" w:after="150" w:afterAutospacing="0"/>
        <w:rPr>
          <w:rStyle w:val="text"/>
          <w:rFonts w:asciiTheme="majorHAnsi" w:hAnsiTheme="majorHAnsi" w:cstheme="majorHAnsi"/>
          <w:color w:val="000000"/>
          <w:sz w:val="32"/>
          <w:szCs w:val="32"/>
        </w:rPr>
      </w:pPr>
    </w:p>
    <w:p w14:paraId="0B951B2D" w14:textId="77777777" w:rsidR="00730DEF" w:rsidRDefault="00730DEF" w:rsidP="00730DEF">
      <w:pPr>
        <w:pStyle w:val="Heading3"/>
        <w:spacing w:before="300" w:beforeAutospacing="0" w:after="150" w:afterAutospacing="0"/>
        <w:rPr>
          <w:rStyle w:val="text"/>
          <w:rFonts w:ascii="Noto Sans" w:hAnsi="Noto Sans"/>
          <w:color w:val="000000"/>
        </w:rPr>
      </w:pPr>
    </w:p>
    <w:p w14:paraId="25825625" w14:textId="77777777" w:rsidR="00730DEF" w:rsidRDefault="00730DEF" w:rsidP="00730DEF">
      <w:pPr>
        <w:pStyle w:val="Heading3"/>
        <w:spacing w:before="300" w:beforeAutospacing="0" w:after="150" w:afterAutospacing="0"/>
        <w:rPr>
          <w:rStyle w:val="text"/>
          <w:rFonts w:ascii="Noto Sans" w:hAnsi="Noto Sans"/>
          <w:color w:val="000000"/>
        </w:rPr>
      </w:pPr>
    </w:p>
    <w:p w14:paraId="01951E79" w14:textId="77777777" w:rsidR="00730DEF" w:rsidRDefault="00730DEF" w:rsidP="00730DEF">
      <w:pPr>
        <w:pStyle w:val="Heading3"/>
        <w:spacing w:before="300" w:beforeAutospacing="0" w:after="150" w:afterAutospacing="0"/>
        <w:rPr>
          <w:rStyle w:val="text"/>
          <w:rFonts w:ascii="Noto Sans" w:hAnsi="Noto Sans"/>
          <w:color w:val="000000"/>
        </w:rPr>
      </w:pPr>
    </w:p>
    <w:p w14:paraId="7F30CE23" w14:textId="0E49E831" w:rsidR="00730DEF" w:rsidRDefault="00730DEF" w:rsidP="00730DEF">
      <w:pPr>
        <w:pStyle w:val="Heading3"/>
        <w:spacing w:before="300" w:beforeAutospacing="0" w:after="150" w:afterAutospacing="0"/>
        <w:rPr>
          <w:rFonts w:ascii="Noto Sans" w:hAnsi="Noto Sans"/>
          <w:color w:val="000000"/>
        </w:rPr>
      </w:pPr>
      <w:bookmarkStart w:id="0" w:name="_GoBack"/>
      <w:bookmarkEnd w:id="0"/>
      <w:r>
        <w:rPr>
          <w:rStyle w:val="text"/>
          <w:rFonts w:ascii="Noto Sans" w:hAnsi="Noto Sans"/>
          <w:color w:val="000000"/>
        </w:rPr>
        <w:lastRenderedPageBreak/>
        <w:t>Peter addresses the crowd</w:t>
      </w:r>
    </w:p>
    <w:p w14:paraId="0E6110B9" w14:textId="77777777" w:rsidR="00730DEF" w:rsidRDefault="00730DEF" w:rsidP="00730DEF">
      <w:pPr>
        <w:pStyle w:val="NormalWeb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14 </w:t>
      </w:r>
      <w:r>
        <w:rPr>
          <w:rStyle w:val="text"/>
          <w:rFonts w:ascii="Noto Sans" w:hAnsi="Noto Sans"/>
          <w:color w:val="000000"/>
        </w:rPr>
        <w:t xml:space="preserve">Then Peter stood up with the Eleven, raised his voice and addressed the crowd: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Fellow Jews and all of you who live in Jerusalem, let me explain this to you; listen carefully to what I say.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15 </w:t>
      </w:r>
      <w:r>
        <w:rPr>
          <w:rStyle w:val="text"/>
          <w:rFonts w:ascii="Noto Sans" w:hAnsi="Noto Sans"/>
          <w:color w:val="000000"/>
        </w:rPr>
        <w:t>These people are not drunk, as you suppose. It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text"/>
          <w:rFonts w:ascii="Noto Sans" w:hAnsi="Noto Sans"/>
          <w:color w:val="000000"/>
        </w:rPr>
        <w:t>s only nine in the morning!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16 </w:t>
      </w:r>
      <w:r>
        <w:rPr>
          <w:rStyle w:val="text"/>
          <w:rFonts w:ascii="Noto Sans" w:hAnsi="Noto Sans"/>
          <w:color w:val="000000"/>
        </w:rPr>
        <w:t>No, this is what was spoken by the prophet Joel:</w:t>
      </w:r>
    </w:p>
    <w:p w14:paraId="3CCB545C" w14:textId="77777777" w:rsidR="00730DEF" w:rsidRDefault="00730DEF" w:rsidP="00730DEF">
      <w:pPr>
        <w:pStyle w:val="line"/>
        <w:spacing w:before="0" w:beforeAutospacing="0" w:after="0" w:afterAutospacing="0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17 </w:t>
      </w:r>
      <w:r>
        <w:rPr>
          <w:rStyle w:val="text"/>
          <w:rFonts w:ascii="Arial" w:hAnsi="Arial" w:cs="Arial"/>
          <w:color w:val="000000"/>
        </w:rPr>
        <w:t>‘“</w:t>
      </w:r>
      <w:r>
        <w:rPr>
          <w:rStyle w:val="text"/>
          <w:rFonts w:ascii="Noto Sans" w:hAnsi="Noto Sans"/>
          <w:color w:val="000000"/>
        </w:rPr>
        <w:t>In the last days, God says,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I will pour out my Spirit on all people.</w:t>
      </w:r>
      <w:r>
        <w:rPr>
          <w:rFonts w:ascii="Noto Sans" w:hAnsi="Noto Sans"/>
          <w:color w:val="000000"/>
        </w:rPr>
        <w:br/>
      </w:r>
      <w:r>
        <w:rPr>
          <w:rStyle w:val="text"/>
          <w:rFonts w:ascii="Noto Sans" w:hAnsi="Noto Sans"/>
          <w:color w:val="000000"/>
        </w:rPr>
        <w:t>Your sons and daughters will prophesy,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your young men will see visions,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your old men will dream dreams.</w:t>
      </w:r>
      <w:r>
        <w:rPr>
          <w:rFonts w:ascii="Noto Sans" w:hAnsi="Noto Sans"/>
          <w:color w:val="000000"/>
        </w:rPr>
        <w:br/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18 </w:t>
      </w:r>
      <w:r>
        <w:rPr>
          <w:rStyle w:val="text"/>
          <w:rFonts w:ascii="Noto Sans" w:hAnsi="Noto Sans"/>
          <w:color w:val="000000"/>
        </w:rPr>
        <w:t>Even on my servants, both men and women,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I will pour out my Spirit in those days,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and they will prophesy.</w:t>
      </w:r>
      <w:r>
        <w:rPr>
          <w:rFonts w:ascii="Noto Sans" w:hAnsi="Noto Sans"/>
          <w:color w:val="000000"/>
        </w:rPr>
        <w:br/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19 </w:t>
      </w:r>
      <w:r>
        <w:rPr>
          <w:rStyle w:val="text"/>
          <w:rFonts w:ascii="Noto Sans" w:hAnsi="Noto Sans"/>
          <w:color w:val="000000"/>
        </w:rPr>
        <w:t>I will show wonders in the heavens above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and signs on the earth below,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blood and fire and billows of smoke.</w:t>
      </w:r>
      <w:r>
        <w:rPr>
          <w:rFonts w:ascii="Noto Sans" w:hAnsi="Noto Sans"/>
          <w:color w:val="000000"/>
        </w:rPr>
        <w:br/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20 </w:t>
      </w:r>
      <w:r>
        <w:rPr>
          <w:rStyle w:val="text"/>
          <w:rFonts w:ascii="Noto Sans" w:hAnsi="Noto Sans"/>
          <w:color w:val="000000"/>
        </w:rPr>
        <w:t>The sun will be turned to darkness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and the moon to blood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before the coming of the great and glorious day of the Lord.</w:t>
      </w:r>
      <w:r>
        <w:rPr>
          <w:rFonts w:ascii="Noto Sans" w:hAnsi="Noto Sans"/>
          <w:color w:val="000000"/>
        </w:rPr>
        <w:br/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21 </w:t>
      </w:r>
      <w:r>
        <w:rPr>
          <w:rStyle w:val="text"/>
          <w:rFonts w:ascii="Noto Sans" w:hAnsi="Noto Sans"/>
          <w:color w:val="000000"/>
        </w:rPr>
        <w:t>And everyone who calls</w:t>
      </w:r>
      <w:r>
        <w:rPr>
          <w:rFonts w:ascii="Noto Sans" w:hAnsi="Noto Sans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Noto Sans" w:hAnsi="Noto Sans"/>
          <w:color w:val="000000"/>
        </w:rPr>
        <w:t>on the name of the Lord will be saved.</w:t>
      </w:r>
      <w:r>
        <w:rPr>
          <w:rStyle w:val="text"/>
          <w:rFonts w:ascii="Arial" w:hAnsi="Arial" w:cs="Arial"/>
          <w:color w:val="000000"/>
        </w:rPr>
        <w:t>”</w:t>
      </w:r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[</w:t>
      </w:r>
      <w:hyperlink r:id="rId6" w:anchor="fen-NIVUK-26971c" w:tooltip="See footnote c" w:history="1">
        <w:r>
          <w:rPr>
            <w:rStyle w:val="Hyperlink"/>
            <w:rFonts w:ascii="Noto Sans" w:hAnsi="Noto Sans"/>
            <w:color w:val="517E90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]</w:t>
      </w:r>
    </w:p>
    <w:p w14:paraId="2CF8F659" w14:textId="77777777" w:rsidR="003968A3" w:rsidRDefault="00C57D40"/>
    <w:sectPr w:rsidR="003968A3" w:rsidSect="00D17A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EF"/>
    <w:rsid w:val="001F03F9"/>
    <w:rsid w:val="00730DEF"/>
    <w:rsid w:val="00C57D40"/>
    <w:rsid w:val="00D17A10"/>
    <w:rsid w:val="00DE4131"/>
    <w:rsid w:val="00D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9FB84"/>
  <w14:defaultImageDpi w14:val="32767"/>
  <w15:chartTrackingRefBased/>
  <w15:docId w15:val="{01353E2B-CA33-F941-9AEF-497A552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0D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30D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30D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730DEF"/>
  </w:style>
  <w:style w:type="paragraph" w:customStyle="1" w:styleId="chapter-1">
    <w:name w:val="chapter-1"/>
    <w:basedOn w:val="Normal"/>
    <w:rsid w:val="00730D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730DEF"/>
  </w:style>
  <w:style w:type="character" w:customStyle="1" w:styleId="apple-converted-space">
    <w:name w:val="apple-converted-space"/>
    <w:basedOn w:val="DefaultParagraphFont"/>
    <w:rsid w:val="00730DEF"/>
  </w:style>
  <w:style w:type="character" w:styleId="Hyperlink">
    <w:name w:val="Hyperlink"/>
    <w:basedOn w:val="DefaultParagraphFont"/>
    <w:uiPriority w:val="99"/>
    <w:semiHidden/>
    <w:unhideWhenUsed/>
    <w:rsid w:val="00730D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D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730D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73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9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87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56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ACTS+2&amp;version=NIVUK" TargetMode="External"/><Relationship Id="rId5" Type="http://schemas.openxmlformats.org/officeDocument/2006/relationships/hyperlink" Target="https://www.biblegateway.com/passage/?search=ACTS+2&amp;version=NIVUK" TargetMode="External"/><Relationship Id="rId4" Type="http://schemas.openxmlformats.org/officeDocument/2006/relationships/hyperlink" Target="https://www.biblegateway.com/passage/?search=ACTS+2&amp;version=NI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McIntyre</dc:creator>
  <cp:keywords/>
  <dc:description/>
  <cp:lastModifiedBy>Colin McIntyre</cp:lastModifiedBy>
  <cp:revision>2</cp:revision>
  <cp:lastPrinted>2021-05-17T10:18:00Z</cp:lastPrinted>
  <dcterms:created xsi:type="dcterms:W3CDTF">2021-05-17T10:14:00Z</dcterms:created>
  <dcterms:modified xsi:type="dcterms:W3CDTF">2021-05-17T10:21:00Z</dcterms:modified>
</cp:coreProperties>
</file>